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Tahoma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36"/>
          <w:szCs w:val="36"/>
          <w:lang w:val="en-US" w:eastAsia="zh-CN"/>
        </w:rPr>
        <w:t>黄山学院疫情防护微服务辅导员操作说明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/>
        </w:rPr>
        <w:t>一、下载学习通APP</w:t>
      </w:r>
    </w:p>
    <w:p>
      <w:pPr>
        <w:numPr>
          <w:ilvl w:val="0"/>
          <w:numId w:val="0"/>
        </w:numPr>
        <w:jc w:val="center"/>
        <w:rPr>
          <w:rFonts w:ascii="宋体" w:hAnsi="宋体" w:eastAsia="宋体" w:cs="Tahoma"/>
          <w:color w:val="000000"/>
          <w:kern w:val="0"/>
          <w:sz w:val="28"/>
          <w:szCs w:val="28"/>
        </w:rPr>
      </w:pPr>
      <w:r>
        <w:rPr>
          <w:rFonts w:ascii="宋体" w:hAnsi="宋体" w:eastAsia="宋体" w:cs="Tahoma"/>
          <w:color w:val="000000"/>
          <w:kern w:val="0"/>
          <w:sz w:val="28"/>
          <w:szCs w:val="28"/>
        </w:rPr>
        <w:fldChar w:fldCharType="begin"/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instrText xml:space="preserve"> INCLUDEPICTURE "/var/folders/5g/10mx15c53bzgn5y7brc5hf840000gn/T/com.microsoft.Word/WebArchiveCopyPasteTempFiles/95cf34eea5d220d50da8e3b05bfea664.png" \* MERGEFORMATINET </w:instrTex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2425700" cy="2435225"/>
            <wp:effectExtent l="0" t="0" r="1270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0695" cy="244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fldChar w:fldCharType="end"/>
      </w:r>
    </w:p>
    <w:p>
      <w:pPr>
        <w:numPr>
          <w:ilvl w:val="0"/>
          <w:numId w:val="0"/>
        </w:numPr>
        <w:jc w:val="center"/>
        <w:rPr>
          <w:rFonts w:hint="default" w:ascii="宋体" w:hAnsi="宋体" w:eastAsia="宋体" w:cs="Tahom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ahoma"/>
          <w:color w:val="000000"/>
          <w:kern w:val="0"/>
          <w:sz w:val="28"/>
          <w:szCs w:val="28"/>
          <w:lang w:val="en-US" w:eastAsia="zh-CN"/>
        </w:rPr>
        <w:t>可扫码二维码，也可</w:t>
      </w:r>
      <w:r>
        <w:rPr>
          <w:rFonts w:ascii="宋体" w:hAnsi="宋体" w:eastAsia="宋体" w:cs="Tahoma"/>
          <w:color w:val="000000"/>
          <w:kern w:val="0"/>
          <w:sz w:val="28"/>
          <w:szCs w:val="28"/>
        </w:rPr>
        <w:t>应用市场搜索“学习通”，下载并安装。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-US" w:eastAsia="zh-CN"/>
        </w:rPr>
        <w:t>二、注册登录，手机号注册绑定学校和学号</w:t>
      </w:r>
    </w:p>
    <w:p>
      <w:pPr>
        <w:numPr>
          <w:ilvl w:val="0"/>
          <w:numId w:val="0"/>
        </w:numPr>
        <w:jc w:val="left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fldChar w:fldCharType="begin"/>
      </w:r>
      <w:r>
        <w:rPr>
          <w:rFonts w:cs="Tahoma"/>
          <w:color w:val="000000"/>
          <w:sz w:val="28"/>
          <w:szCs w:val="28"/>
        </w:rPr>
        <w:instrText xml:space="preserve"> INCLUDEPICTURE "/var/folders/5g/10mx15c53bzgn5y7brc5hf840000gn/T/com.microsoft.Word/WebArchiveCopyPasteTempFiles/4129e247bfaf2a2ff9c374546529a6d7.png" \* MERGEFORMATINET </w:instrText>
      </w:r>
      <w:r>
        <w:rPr>
          <w:rFonts w:cs="Tahoma"/>
          <w:color w:val="000000"/>
          <w:sz w:val="28"/>
          <w:szCs w:val="28"/>
        </w:rPr>
        <w:fldChar w:fldCharType="separate"/>
      </w:r>
      <w:r>
        <w:rPr>
          <w:rFonts w:cs="Tahoma"/>
          <w:color w:val="000000"/>
          <w:sz w:val="28"/>
          <w:szCs w:val="28"/>
        </w:rPr>
        <w:drawing>
          <wp:inline distT="0" distB="0" distL="0" distR="0">
            <wp:extent cx="5270500" cy="3444875"/>
            <wp:effectExtent l="0" t="0" r="2540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color w:val="000000"/>
          <w:sz w:val="28"/>
          <w:szCs w:val="28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eastAsia" w:cs="Tahoma" w:eastAsiaTheme="minorEastAsia"/>
          <w:color w:val="000000"/>
          <w:sz w:val="28"/>
          <w:szCs w:val="28"/>
          <w:lang w:eastAsia="zh-CN"/>
        </w:rPr>
      </w:pPr>
      <w:r>
        <w:rPr>
          <w:rFonts w:hint="eastAsia" w:cs="Tahoma" w:eastAsiaTheme="minorEastAsia"/>
          <w:color w:val="000000"/>
          <w:sz w:val="28"/>
          <w:szCs w:val="28"/>
          <w:lang w:eastAsia="zh-CN"/>
        </w:rPr>
        <w:drawing>
          <wp:inline distT="0" distB="0" distL="114300" distR="114300">
            <wp:extent cx="5266690" cy="2689860"/>
            <wp:effectExtent l="0" t="0" r="6350" b="7620"/>
            <wp:docPr id="2" name="图片 2" descr="0b684143e9bad67eed574bbe8c9370a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b684143e9bad67eed574bbe8c9370ae.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cs="Tahoma"/>
          <w:color w:val="000000"/>
          <w:sz w:val="36"/>
          <w:szCs w:val="36"/>
        </w:rPr>
      </w:pPr>
    </w:p>
    <w:p>
      <w:pPr>
        <w:numPr>
          <w:ilvl w:val="0"/>
          <w:numId w:val="0"/>
        </w:numPr>
        <w:jc w:val="center"/>
        <w:rPr>
          <w:rFonts w:hint="eastAsia" w:cs="Tahoma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cs="Tahoma"/>
          <w:b/>
          <w:bCs/>
          <w:color w:val="FF0000"/>
          <w:sz w:val="36"/>
          <w:szCs w:val="36"/>
          <w:lang w:val="en-US" w:eastAsia="zh-CN"/>
        </w:rPr>
        <w:t>之前已经登录过绑定过学校工号的可忽略以上操作</w:t>
      </w:r>
    </w:p>
    <w:p>
      <w:pPr>
        <w:numPr>
          <w:ilvl w:val="0"/>
          <w:numId w:val="0"/>
        </w:numPr>
        <w:jc w:val="center"/>
        <w:rPr>
          <w:rFonts w:hint="eastAsia" w:cs="Tahoma"/>
          <w:b/>
          <w:bCs/>
          <w:color w:val="000000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cs="Tahom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cs="Tahoma"/>
          <w:b/>
          <w:bCs/>
          <w:color w:val="000000"/>
          <w:sz w:val="28"/>
          <w:szCs w:val="28"/>
          <w:lang w:val="en-US" w:eastAsia="zh-CN"/>
        </w:rPr>
        <w:t>三、登录微服务管理后台</w:t>
      </w:r>
    </w:p>
    <w:p>
      <w:pPr>
        <w:numPr>
          <w:ilvl w:val="0"/>
          <w:numId w:val="0"/>
        </w:numPr>
        <w:spacing w:line="48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1、登录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登录方式：电脑端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登录地址：v1.chaoxing.com</w:t>
      </w:r>
    </w:p>
    <w:p>
      <w:p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265420" cy="3444875"/>
            <wp:effectExtent l="0" t="0" r="762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方式一：扫码登录，学习通登录账号后，扫二维码登录</w:t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方式二：账号登录，注册学习通的手机号+密码</w:t>
      </w: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2、数据查看</w:t>
      </w:r>
    </w:p>
    <w:p>
      <w:pPr>
        <w:spacing w:line="480" w:lineRule="auto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1）辅导员可直接进入顶栏数据中心查看数据，点击“每日健康申报”栏目并打开页面，通过查询并导出数据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64150" cy="3107690"/>
            <wp:effectExtent l="0" t="0" r="8890" b="127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2）辅导员可以通过易班、微信或班级qq群等方式通知和提醒学生每日18时前在系统中申报健康情况（可根据导出的数据督促未填报的学生及时填报），18时后可以导出数据并检查分析班级学生健康状态，并</w:t>
      </w:r>
      <w:bookmarkStart w:id="0" w:name="_GoBack"/>
      <w:bookmarkEnd w:id="0"/>
      <w:r>
        <w:rPr>
          <w:rFonts w:hint="eastAsia"/>
          <w:lang w:val="en-US" w:eastAsia="zh-CN"/>
        </w:rPr>
        <w:t>按通知要求上报异常情况。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A1E27"/>
    <w:rsid w:val="0E07142E"/>
    <w:rsid w:val="13A53488"/>
    <w:rsid w:val="54DF7DA3"/>
    <w:rsid w:val="69E52220"/>
    <w:rsid w:val="7827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2020-02-05T08:32:00Z</dcterms:created>
  <dc:creator>潘涛的电脑</dc:creator>
  <cp:lastModifiedBy>Administrator</cp:lastModifiedBy>
  <dcterms:modified xsi:type="dcterms:W3CDTF">2020-02-05T14:57:24Z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