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rPr>
          <w:bCs/>
          <w:spacing w:val="30"/>
          <w:sz w:val="30"/>
          <w:szCs w:val="30"/>
        </w:rPr>
      </w:pPr>
      <w:r>
        <w:rPr>
          <w:rFonts w:hint="eastAsia"/>
          <w:bCs/>
          <w:spacing w:val="30"/>
          <w:sz w:val="30"/>
          <w:szCs w:val="30"/>
        </w:rPr>
        <w:t>附件</w:t>
      </w:r>
      <w:r>
        <w:rPr>
          <w:bCs/>
          <w:spacing w:val="30"/>
          <w:sz w:val="30"/>
          <w:szCs w:val="30"/>
        </w:rPr>
        <w:t>1</w:t>
      </w:r>
    </w:p>
    <w:p>
      <w:pPr>
        <w:spacing w:afterLines="50" w:line="400" w:lineRule="exact"/>
        <w:ind w:left="-565" w:leftChars="-257"/>
        <w:jc w:val="center"/>
        <w:rPr>
          <w:rFonts w:asciiTheme="minorEastAsia" w:hAnsiTheme="minorEastAsia" w:eastAsiaTheme="minorEastAsia"/>
          <w:b/>
          <w:bCs/>
          <w:spacing w:val="3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pacing w:val="30"/>
          <w:sz w:val="28"/>
          <w:szCs w:val="28"/>
        </w:rPr>
        <w:t>黄山学院</w:t>
      </w:r>
      <w:r>
        <w:rPr>
          <w:rFonts w:asciiTheme="minorEastAsia" w:hAnsiTheme="minorEastAsia" w:eastAsiaTheme="minorEastAsia"/>
          <w:b/>
          <w:bCs/>
          <w:spacing w:val="30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b/>
          <w:bCs/>
          <w:spacing w:val="30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pacing w:val="30"/>
          <w:sz w:val="28"/>
          <w:szCs w:val="28"/>
        </w:rPr>
        <w:t>年“双困”毕业生就业帮扶登记表</w:t>
      </w:r>
    </w:p>
    <w:p>
      <w:pPr>
        <w:spacing w:afterLines="50" w:line="400" w:lineRule="exact"/>
        <w:ind w:left="-565" w:leftChars="-257" w:firstLine="623" w:firstLineChars="345"/>
        <w:rPr>
          <w:rFonts w:asciiTheme="minorEastAsia" w:hAnsiTheme="minorEastAsia" w:eastAsiaTheme="minorEastAsia"/>
          <w:b/>
          <w:bCs/>
          <w:spacing w:val="30"/>
          <w:sz w:val="18"/>
          <w:szCs w:val="18"/>
        </w:rPr>
      </w:pPr>
      <w:r>
        <w:rPr>
          <w:rFonts w:asciiTheme="minorEastAsia" w:hAnsiTheme="minorEastAsia" w:eastAsiaTheme="minorEastAsia"/>
          <w:b/>
          <w:bCs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 w:val="18"/>
          <w:szCs w:val="18"/>
        </w:rPr>
        <w:t>学院　　　　　　　　　　　　　　</w:t>
      </w:r>
      <w:r>
        <w:rPr>
          <w:rFonts w:asciiTheme="minorEastAsia" w:hAnsiTheme="minorEastAsia" w:eastAsiaTheme="minorEastAsia"/>
          <w:b/>
          <w:bCs/>
          <w:sz w:val="18"/>
          <w:szCs w:val="18"/>
        </w:rPr>
        <w:t xml:space="preserve">          </w:t>
      </w:r>
      <w:r>
        <w:rPr>
          <w:rFonts w:hint="eastAsia" w:asciiTheme="minorEastAsia" w:hAnsiTheme="minorEastAsia" w:eastAsiaTheme="minorEastAsia"/>
          <w:b/>
          <w:bCs/>
          <w:sz w:val="18"/>
          <w:szCs w:val="18"/>
        </w:rPr>
        <w:t xml:space="preserve">                                      　年　　月　　日</w:t>
      </w:r>
    </w:p>
    <w:tbl>
      <w:tblPr>
        <w:tblStyle w:val="4"/>
        <w:tblW w:w="986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6"/>
        <w:gridCol w:w="257"/>
        <w:gridCol w:w="175"/>
        <w:gridCol w:w="7"/>
        <w:gridCol w:w="695"/>
        <w:gridCol w:w="567"/>
        <w:gridCol w:w="567"/>
        <w:gridCol w:w="691"/>
        <w:gridCol w:w="85"/>
        <w:gridCol w:w="783"/>
        <w:gridCol w:w="400"/>
        <w:gridCol w:w="720"/>
        <w:gridCol w:w="720"/>
        <w:gridCol w:w="1137"/>
        <w:gridCol w:w="1842"/>
        <w:gridCol w:w="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73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姓名</w:t>
            </w:r>
          </w:p>
        </w:tc>
        <w:tc>
          <w:tcPr>
            <w:tcW w:w="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43" w:leftChars="-383" w:right="708" w:rightChars="322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2" w:leftChars="-51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班级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1" w:leftChars="-46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2" w:leftChars="-51" w:right="-112" w:rightChars="-51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4" w:leftChars="-11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政治面貌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5" w:leftChars="-84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60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学号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身份证号</w:t>
            </w:r>
          </w:p>
        </w:tc>
        <w:tc>
          <w:tcPr>
            <w:tcW w:w="2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电话</w:t>
            </w:r>
          </w:p>
        </w:tc>
        <w:tc>
          <w:tcPr>
            <w:tcW w:w="2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1" w:rightChars="-64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78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家庭人口</w:t>
            </w:r>
          </w:p>
        </w:tc>
        <w:tc>
          <w:tcPr>
            <w:tcW w:w="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家庭人均年收入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2" w:leftChars="-51"/>
              <w:jc w:val="right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元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2" w:leftChars="-51" w:right="-112" w:rightChars="-51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家庭地址</w:t>
            </w:r>
          </w:p>
        </w:tc>
        <w:tc>
          <w:tcPr>
            <w:tcW w:w="4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trHeight w:val="157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学生陈述申请认定理由</w:t>
            </w:r>
          </w:p>
        </w:tc>
        <w:tc>
          <w:tcPr>
            <w:tcW w:w="90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afterLines="50"/>
              <w:ind w:left="95" w:leftChars="43"/>
              <w:jc w:val="right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签</w:t>
            </w: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名：</w:t>
            </w: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年</w:t>
            </w: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月</w:t>
            </w: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日</w:t>
            </w: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班级评议意见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41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家庭经济困难认定档次</w:t>
            </w: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420" w:firstLine="90" w:firstLineChars="5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□  A.家庭经济特殊困难</w:t>
            </w:r>
          </w:p>
        </w:tc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3" w:leftChars="-47" w:right="-117" w:rightChars="-53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就业困难原因分析</w:t>
            </w:r>
          </w:p>
        </w:tc>
        <w:tc>
          <w:tcPr>
            <w:tcW w:w="490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afterLines="50"/>
              <w:ind w:left="-112" w:leftChars="-51" w:right="315"/>
              <w:jc w:val="right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辅导员签字：</w:t>
            </w: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年</w:t>
            </w: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月</w:t>
            </w: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420" w:firstLine="90" w:firstLineChars="5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□  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B.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家庭经济困难</w:t>
            </w: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9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420" w:firstLine="90" w:firstLineChars="5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□  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C.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家庭经济一般困难</w:t>
            </w: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9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3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420" w:firstLine="90" w:firstLineChars="5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□  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D.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家庭经济不困难</w:t>
            </w:r>
          </w:p>
        </w:tc>
        <w:tc>
          <w:tcPr>
            <w:tcW w:w="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490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13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学院审核意见</w:t>
            </w:r>
          </w:p>
        </w:tc>
        <w:tc>
          <w:tcPr>
            <w:tcW w:w="90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80" w:lineRule="exact"/>
              <w:ind w:firstLine="360" w:firstLineChars="2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对照《黄山学院“双困”毕业生就业帮扶办法》，经认真核实，申请人（毕业生）同时具备家庭经济困难和就业困难两个条件，同意将其作为“双困”毕业生进行就业帮扶。</w:t>
            </w:r>
          </w:p>
          <w:p>
            <w:pPr>
              <w:wordWrap w:val="0"/>
              <w:spacing w:afterLines="50"/>
              <w:ind w:firstLine="2835" w:firstLineChars="1575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院（公章）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755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学院帮扶措施及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效果</w:t>
            </w: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afterLines="50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就业帮扶责任人</w:t>
            </w:r>
          </w:p>
        </w:tc>
        <w:tc>
          <w:tcPr>
            <w:tcW w:w="83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afterLines="50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881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afterLines="50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就业帮扶措施</w:t>
            </w:r>
          </w:p>
        </w:tc>
        <w:tc>
          <w:tcPr>
            <w:tcW w:w="83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afterLines="50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454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afterLines="50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就业单位</w:t>
            </w:r>
          </w:p>
        </w:tc>
        <w:tc>
          <w:tcPr>
            <w:tcW w:w="83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afterLines="50"/>
              <w:ind w:left="996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" w:type="dxa"/>
          <w:cantSplit/>
          <w:trHeight w:val="186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学校审定意见</w:t>
            </w:r>
          </w:p>
        </w:tc>
        <w:tc>
          <w:tcPr>
            <w:tcW w:w="90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Lines="100" w:afterLines="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  <w:p>
            <w:pPr>
              <w:wordWrap w:val="0"/>
              <w:spacing w:beforeLines="100" w:afterLines="50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（公章）</w:t>
            </w: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年</w:t>
            </w: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月</w:t>
            </w: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日</w:t>
            </w: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18"/>
          <w:szCs w:val="18"/>
        </w:rPr>
      </w:pPr>
    </w:p>
    <w:sectPr>
      <w:pgSz w:w="11906" w:h="16838"/>
      <w:pgMar w:top="851" w:right="1077" w:bottom="56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81EB0"/>
    <w:rsid w:val="00323B43"/>
    <w:rsid w:val="003D37D8"/>
    <w:rsid w:val="00426133"/>
    <w:rsid w:val="004358AB"/>
    <w:rsid w:val="004F628D"/>
    <w:rsid w:val="005959D1"/>
    <w:rsid w:val="008B7726"/>
    <w:rsid w:val="00A66046"/>
    <w:rsid w:val="00D31D50"/>
    <w:rsid w:val="00FF34A5"/>
    <w:rsid w:val="2A3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474</Characters>
  <Lines>3</Lines>
  <Paragraphs>1</Paragraphs>
  <TotalTime>9</TotalTime>
  <ScaleCrop>false</ScaleCrop>
  <LinksUpToDate>false</LinksUpToDate>
  <CharactersWithSpaces>555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2019-04-12T01:35:24Z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